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08" w:rsidRDefault="002A5A08" w:rsidP="002A5A08">
      <w:pPr>
        <w:spacing w:after="0" w:line="235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67" w:rsidRDefault="009A2091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 по </w:t>
      </w:r>
      <w:r w:rsidR="00881178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846D67" w:rsidRPr="00846D67">
        <w:rPr>
          <w:rFonts w:ascii="Times New Roman" w:hAnsi="Times New Roman" w:cs="Times New Roman"/>
          <w:b/>
          <w:sz w:val="24"/>
          <w:szCs w:val="24"/>
        </w:rPr>
        <w:t>саморегулировани</w:t>
      </w:r>
      <w:r w:rsidR="00881178">
        <w:rPr>
          <w:rFonts w:ascii="Times New Roman" w:hAnsi="Times New Roman" w:cs="Times New Roman"/>
          <w:b/>
          <w:sz w:val="24"/>
          <w:szCs w:val="24"/>
        </w:rPr>
        <w:t>я</w:t>
      </w:r>
    </w:p>
    <w:p w:rsidR="002A5A08" w:rsidRPr="00846D67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1.</w:t>
      </w:r>
      <w:r w:rsidRPr="00846D67">
        <w:rPr>
          <w:rFonts w:ascii="Times New Roman" w:hAnsi="Times New Roman" w:cs="Times New Roman"/>
          <w:sz w:val="24"/>
          <w:szCs w:val="24"/>
        </w:rPr>
        <w:t xml:space="preserve"> Необходима отмена обязательного членства саморегулируемых организаций (СРО) в Национальных объединениях СРО – без этого невозможно остановить нарастающий конфликт между «общественными» чиновниками, желающими преимущественно собирать членские взносы, и непосредственно СРО.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6D67">
        <w:rPr>
          <w:rFonts w:ascii="Times New Roman" w:hAnsi="Times New Roman" w:cs="Times New Roman"/>
          <w:sz w:val="24"/>
          <w:szCs w:val="24"/>
        </w:rPr>
        <w:t xml:space="preserve"> Необходимо создание механизма для «самоочищения» системы СРО, предоставляющего право членам СРО переходить из одной СРО в другую СРО со своим взносом в компенсационный фонд, при условии, что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принимающая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СРО берет на себя риски, связанные с возможными выплатами из компенсационного фонда за ранее выполненные переходящим членом СРО работы.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3.</w:t>
      </w:r>
      <w:r w:rsidRPr="00846D67">
        <w:rPr>
          <w:rFonts w:ascii="Times New Roman" w:hAnsi="Times New Roman" w:cs="Times New Roman"/>
          <w:sz w:val="24"/>
          <w:szCs w:val="24"/>
        </w:rPr>
        <w:t xml:space="preserve"> Необходимо увеличение минимального количества членов </w:t>
      </w:r>
      <w:r w:rsidR="00142209">
        <w:rPr>
          <w:rFonts w:ascii="Times New Roman" w:hAnsi="Times New Roman" w:cs="Times New Roman"/>
          <w:sz w:val="24"/>
          <w:szCs w:val="24"/>
        </w:rPr>
        <w:t xml:space="preserve">в </w:t>
      </w:r>
      <w:r w:rsidRPr="00846D67">
        <w:rPr>
          <w:rFonts w:ascii="Times New Roman" w:hAnsi="Times New Roman" w:cs="Times New Roman"/>
          <w:sz w:val="24"/>
          <w:szCs w:val="24"/>
        </w:rPr>
        <w:t xml:space="preserve">изыскательских </w:t>
      </w:r>
      <w:r w:rsidR="00881178">
        <w:rPr>
          <w:rFonts w:ascii="Times New Roman" w:hAnsi="Times New Roman" w:cs="Times New Roman"/>
          <w:sz w:val="24"/>
          <w:szCs w:val="24"/>
        </w:rPr>
        <w:t xml:space="preserve">и проектных </w:t>
      </w:r>
      <w:r w:rsidRPr="00846D67">
        <w:rPr>
          <w:rFonts w:ascii="Times New Roman" w:hAnsi="Times New Roman" w:cs="Times New Roman"/>
          <w:sz w:val="24"/>
          <w:szCs w:val="24"/>
        </w:rPr>
        <w:t>СРО с 50 до 250</w:t>
      </w:r>
      <w:r w:rsidR="00881178">
        <w:rPr>
          <w:rFonts w:ascii="Times New Roman" w:hAnsi="Times New Roman" w:cs="Times New Roman"/>
          <w:sz w:val="24"/>
          <w:szCs w:val="24"/>
        </w:rPr>
        <w:t>,</w:t>
      </w:r>
      <w:r w:rsidR="00142209">
        <w:rPr>
          <w:rFonts w:ascii="Times New Roman" w:hAnsi="Times New Roman" w:cs="Times New Roman"/>
          <w:sz w:val="24"/>
          <w:szCs w:val="24"/>
        </w:rPr>
        <w:t xml:space="preserve"> в</w:t>
      </w:r>
      <w:r w:rsidR="00881178">
        <w:rPr>
          <w:rFonts w:ascii="Times New Roman" w:hAnsi="Times New Roman" w:cs="Times New Roman"/>
          <w:sz w:val="24"/>
          <w:szCs w:val="24"/>
        </w:rPr>
        <w:t xml:space="preserve"> строительных СРО с 100 до 500</w:t>
      </w:r>
      <w:r w:rsidRPr="00846D67">
        <w:rPr>
          <w:rFonts w:ascii="Times New Roman" w:hAnsi="Times New Roman" w:cs="Times New Roman"/>
          <w:sz w:val="24"/>
          <w:szCs w:val="24"/>
        </w:rPr>
        <w:t xml:space="preserve"> – подход, аналогичный подходу ЦБ по укрупнению банков.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4.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Необходимо введение требования о том, что коллегиальный орган управления СРО должен состоять не менее чем из 7 человек, и не менее 6 из них должны отвечать требованиям по образованию и стажу работы, предъявляемым к специалистам для получения допуска, и они не должны являться членом коллегиального органа управления более чем одной СРО – это позволит разрушить систему управления «коммерческих» СРО, руководители которых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в количестве 2-3 человек часто формируют коллегиальные органы управления нескольких разных по направлениям деятельности СРО (например, инженерные изыскания, </w:t>
      </w:r>
      <w:proofErr w:type="spellStart"/>
      <w:r w:rsidRPr="00846D67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Pr="00846D67">
        <w:rPr>
          <w:rFonts w:ascii="Times New Roman" w:hAnsi="Times New Roman" w:cs="Times New Roman"/>
          <w:sz w:val="24"/>
          <w:szCs w:val="24"/>
        </w:rPr>
        <w:t xml:space="preserve">, пожарная безопасность). Возможно совмещение постов в коллегиальных органах управления двух СРО (не более чем по одному направлению деятельности) в случае, если одно СРО объединяет юридические лица, а другое физические лица.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5.</w:t>
      </w:r>
      <w:r w:rsidRPr="00846D67">
        <w:rPr>
          <w:rFonts w:ascii="Times New Roman" w:hAnsi="Times New Roman" w:cs="Times New Roman"/>
          <w:sz w:val="24"/>
          <w:szCs w:val="24"/>
        </w:rPr>
        <w:t xml:space="preserve"> Необходимо введение требования о том, что физическое или юридическое лицо может выполнять обязанности единоличного органа управления только в одной СРО – это позволит разрушить систему управления «коммерческих» СРО, директора которых часто руководят несколькими разными по направлениям деятельности СРО. </w:t>
      </w:r>
    </w:p>
    <w:p w:rsidR="00846D67" w:rsidRPr="00846D67" w:rsidRDefault="00881178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Необходимо скорейшее принятие государством решения о том, что все средства компенсационных фондов СРО должны храниться в облигациях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из государственных </w:t>
      </w:r>
      <w:r>
        <w:rPr>
          <w:rFonts w:ascii="Times New Roman" w:hAnsi="Times New Roman" w:cs="Times New Roman"/>
          <w:sz w:val="24"/>
          <w:szCs w:val="24"/>
        </w:rPr>
        <w:t>банков</w:t>
      </w:r>
      <w:r w:rsidR="006F4A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предлагается Внешэкономбанк (ВЭБ)</w:t>
      </w:r>
      <w:r w:rsidR="00846D67" w:rsidRPr="00846D67">
        <w:rPr>
          <w:rFonts w:ascii="Times New Roman" w:hAnsi="Times New Roman" w:cs="Times New Roman"/>
          <w:sz w:val="24"/>
          <w:szCs w:val="24"/>
        </w:rPr>
        <w:t>. Это не только уменьшит привлекательность бизнеса в саморегулировании для «владельцев» СРО, но также позволит выявить те из них, которые уже растратили свой компенсационный фонд, и позволит лишить нарушителей статуса СРО. Для добросовестных СРО приобретение облигаций никаких проблем не вызовет – эти средства не доступны для СРО ни в форме депозита в банке (как они хранятся в настоящее время), ни в форме облигаций</w:t>
      </w:r>
      <w:r w:rsidR="00C941FF">
        <w:rPr>
          <w:rFonts w:ascii="Times New Roman" w:hAnsi="Times New Roman" w:cs="Times New Roman"/>
          <w:sz w:val="24"/>
          <w:szCs w:val="24"/>
        </w:rPr>
        <w:t xml:space="preserve"> государственного банка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D67" w:rsidRDefault="00C941FF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Необходимо развитие добровольного объединения физических лиц - специалистов в области инженерных изысканий «Союз изыскателей» - аналога существующих в других экономически развитых странах объединения профессионалов (в России в него уже вступило более </w:t>
      </w:r>
      <w:r w:rsidR="006F4A20">
        <w:rPr>
          <w:rFonts w:ascii="Times New Roman" w:hAnsi="Times New Roman" w:cs="Times New Roman"/>
          <w:sz w:val="24"/>
          <w:szCs w:val="24"/>
        </w:rPr>
        <w:t>2300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специалистов). </w:t>
      </w:r>
      <w:bookmarkStart w:id="0" w:name="_GoBack"/>
      <w:bookmarkEnd w:id="0"/>
    </w:p>
    <w:p w:rsidR="00C941FF" w:rsidRPr="00C941FF" w:rsidRDefault="00C941FF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41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2C">
        <w:rPr>
          <w:rFonts w:ascii="Times New Roman" w:hAnsi="Times New Roman" w:cs="Times New Roman"/>
          <w:sz w:val="24"/>
          <w:szCs w:val="24"/>
        </w:rPr>
        <w:t xml:space="preserve">Должны быть установлены требования к физическим лицам - профессионалам, исполнителям работ. Установление таких требований и проверка соответствия специалистов этим требованиям должно осуществляться профессиональным сообществом, а не государственными чиновниками, </w:t>
      </w:r>
      <w:proofErr w:type="gramStart"/>
      <w:r w:rsidRPr="00257D2C">
        <w:rPr>
          <w:rFonts w:ascii="Times New Roman" w:hAnsi="Times New Roman" w:cs="Times New Roman"/>
          <w:sz w:val="24"/>
          <w:szCs w:val="24"/>
        </w:rPr>
        <w:t>не</w:t>
      </w:r>
      <w:r w:rsidR="00142209">
        <w:rPr>
          <w:rFonts w:ascii="Times New Roman" w:hAnsi="Times New Roman" w:cs="Times New Roman"/>
          <w:sz w:val="24"/>
          <w:szCs w:val="24"/>
        </w:rPr>
        <w:t xml:space="preserve"> </w:t>
      </w:r>
      <w:r w:rsidRPr="00257D2C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257D2C">
        <w:rPr>
          <w:rFonts w:ascii="Times New Roman" w:hAnsi="Times New Roman" w:cs="Times New Roman"/>
          <w:sz w:val="24"/>
          <w:szCs w:val="24"/>
        </w:rPr>
        <w:t xml:space="preserve"> какого государственного ведомства – </w:t>
      </w:r>
      <w:proofErr w:type="spellStart"/>
      <w:r w:rsidRPr="00257D2C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257D2C">
        <w:rPr>
          <w:rFonts w:ascii="Times New Roman" w:hAnsi="Times New Roman" w:cs="Times New Roman"/>
          <w:sz w:val="24"/>
          <w:szCs w:val="24"/>
        </w:rPr>
        <w:t xml:space="preserve"> или Минстроя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41FF">
        <w:rPr>
          <w:rFonts w:ascii="Times New Roman" w:hAnsi="Times New Roman" w:cs="Times New Roman"/>
          <w:sz w:val="24"/>
          <w:szCs w:val="24"/>
        </w:rPr>
        <w:t>Установленные требования к профессионалам и их аттестация должны предусматривать деление всех специалистов на две категории – «специалист», имеющий право самостоятельно выполнять инженерные изыскания, и «специалист высшей категории». Получение второго статуса будет подразумевать наличие большего стажа работы и количества выполненных проектов.  Именно изыскатель - специалист высшей категории может получать право выполнения экспертизы отчетных материалов.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1FF" w:rsidRDefault="00C941FF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1FF" w:rsidRDefault="00C941FF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1FF" w:rsidRDefault="00C941FF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67" w:rsidRDefault="009A2091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F00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846D67" w:rsidRPr="00846D67">
        <w:rPr>
          <w:rFonts w:ascii="Times New Roman" w:hAnsi="Times New Roman" w:cs="Times New Roman"/>
          <w:b/>
          <w:sz w:val="24"/>
          <w:szCs w:val="24"/>
        </w:rPr>
        <w:t xml:space="preserve"> совершенствовани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846D67" w:rsidRPr="00846D67">
        <w:rPr>
          <w:rFonts w:ascii="Times New Roman" w:hAnsi="Times New Roman" w:cs="Times New Roman"/>
          <w:b/>
          <w:sz w:val="24"/>
          <w:szCs w:val="24"/>
        </w:rPr>
        <w:t xml:space="preserve"> инженерны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46D67" w:rsidRPr="00846D67">
        <w:rPr>
          <w:rFonts w:ascii="Times New Roman" w:hAnsi="Times New Roman" w:cs="Times New Roman"/>
          <w:b/>
          <w:sz w:val="24"/>
          <w:szCs w:val="24"/>
        </w:rPr>
        <w:t xml:space="preserve"> изыскани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p w:rsidR="002A5A08" w:rsidRPr="00846D67" w:rsidRDefault="002A5A08" w:rsidP="002A5A08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 с</w:t>
      </w:r>
      <w:r w:rsidRPr="00846D67">
        <w:rPr>
          <w:rFonts w:ascii="Times New Roman" w:hAnsi="Times New Roman" w:cs="Times New Roman"/>
          <w:sz w:val="24"/>
          <w:szCs w:val="24"/>
        </w:rPr>
        <w:t xml:space="preserve">оздание Технического комитета «Инженерные изыскания и геотехника» при </w:t>
      </w:r>
      <w:proofErr w:type="spellStart"/>
      <w:r w:rsidRPr="00846D67">
        <w:rPr>
          <w:rFonts w:ascii="Times New Roman" w:hAnsi="Times New Roman" w:cs="Times New Roman"/>
          <w:sz w:val="24"/>
          <w:szCs w:val="24"/>
        </w:rPr>
        <w:t>Росстандарте</w:t>
      </w:r>
      <w:proofErr w:type="spellEnd"/>
      <w:r w:rsidRPr="00846D67">
        <w:rPr>
          <w:rFonts w:ascii="Times New Roman" w:hAnsi="Times New Roman" w:cs="Times New Roman"/>
          <w:sz w:val="24"/>
          <w:szCs w:val="24"/>
        </w:rPr>
        <w:t xml:space="preserve"> – без этого невозможно эффективно развивать нормативно-техническую базу</w:t>
      </w:r>
      <w:r w:rsidR="006F4A20">
        <w:rPr>
          <w:rFonts w:ascii="Times New Roman" w:hAnsi="Times New Roman" w:cs="Times New Roman"/>
          <w:sz w:val="24"/>
          <w:szCs w:val="24"/>
        </w:rPr>
        <w:t>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 у</w:t>
      </w:r>
      <w:r w:rsidRPr="00846D67">
        <w:rPr>
          <w:rFonts w:ascii="Times New Roman" w:hAnsi="Times New Roman" w:cs="Times New Roman"/>
          <w:sz w:val="24"/>
          <w:szCs w:val="24"/>
        </w:rPr>
        <w:t xml:space="preserve">тверждение концепции развития инженерных изысканий в строительстве – развитие отрасли без определения направлений работы невозможно.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3.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Pr="00846D67">
        <w:rPr>
          <w:rFonts w:ascii="Times New Roman" w:hAnsi="Times New Roman" w:cs="Times New Roman"/>
          <w:sz w:val="24"/>
          <w:szCs w:val="24"/>
        </w:rPr>
        <w:t xml:space="preserve">тверждение концепции развития и структуры системы нормативно-технических документов в области инженерных изысканий в строительстве – должна создаваться именно система нормативных документов, а не некий набор несвязанных между собой нормативных текстов.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4.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Pr="00846D67">
        <w:rPr>
          <w:rFonts w:ascii="Times New Roman" w:hAnsi="Times New Roman" w:cs="Times New Roman"/>
          <w:sz w:val="24"/>
          <w:szCs w:val="24"/>
        </w:rPr>
        <w:t xml:space="preserve">становление требований к составу и объемам инженерных изысканий, выполняемых для подготовки документов территориального планирования, документации по планировке территории – недоучет природных факторов приводит к нерациональному территориальному планированию.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5.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</w:t>
      </w:r>
      <w:r w:rsidR="006F4A20">
        <w:rPr>
          <w:rFonts w:ascii="Times New Roman" w:hAnsi="Times New Roman" w:cs="Times New Roman"/>
          <w:sz w:val="24"/>
          <w:szCs w:val="24"/>
        </w:rPr>
        <w:t>а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р</w:t>
      </w:r>
      <w:r w:rsidRPr="00846D67">
        <w:rPr>
          <w:rFonts w:ascii="Times New Roman" w:hAnsi="Times New Roman" w:cs="Times New Roman"/>
          <w:sz w:val="24"/>
          <w:szCs w:val="24"/>
        </w:rPr>
        <w:t xml:space="preserve">азработка нового порядка утверждения Минстроем РФ специальных технических условий на выполнение инженерных изысканий – в настоящее время эта процедура является весьма странной, экспертизу проводит организация, в которой отсутствуют специалисты в области инженерных изысканий.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6.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Pr="00846D67">
        <w:rPr>
          <w:rFonts w:ascii="Times New Roman" w:hAnsi="Times New Roman" w:cs="Times New Roman"/>
          <w:sz w:val="24"/>
          <w:szCs w:val="24"/>
        </w:rPr>
        <w:t xml:space="preserve">становление порядка формирования и ведения государственного фонда результатов инженерных изысканий и информационных систем обеспечения градостроительной деятельности – результаты инженерных изысканий по объектам, информация о которых не ограничивается в доступе, должны размещаться в сети интернет в едином утвержденном формате и быть доступны для всех желающих с ними ознакомиться.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7.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 xml:space="preserve">овершенствование доступа к материалам федерального картографо-геодезического фонда для целей выполнения инженерных изысканий – сейчас получение картографических материалов является трудоемким и дорогим процессом, сложность которого не оправдывается никакими государственными интересами. Несекретные карты должны быть доступны в сети интернет.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8.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 xml:space="preserve">овершенствование порядка доступа к материалам гидрометеорологических наблюдений для целей выполнения инженерных изысканий – материалы наблюдений должны предоставляться бесплатно в сети интернет, поскольку налогоплательщики за счет своих налогов уже оплатили получение этой информации учреждениями Росгидромета.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9.</w:t>
      </w:r>
      <w:r w:rsidR="00C94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>
        <w:rPr>
          <w:rFonts w:ascii="Times New Roman" w:hAnsi="Times New Roman" w:cs="Times New Roman"/>
          <w:sz w:val="24"/>
          <w:szCs w:val="24"/>
        </w:rPr>
        <w:t xml:space="preserve"> </w:t>
      </w:r>
      <w:r w:rsidR="00BE4160">
        <w:rPr>
          <w:rFonts w:ascii="Times New Roman" w:hAnsi="Times New Roman" w:cs="Times New Roman"/>
          <w:sz w:val="24"/>
          <w:szCs w:val="24"/>
        </w:rPr>
        <w:t>в</w:t>
      </w:r>
      <w:r w:rsidR="00C941FF">
        <w:rPr>
          <w:rFonts w:ascii="Times New Roman" w:hAnsi="Times New Roman" w:cs="Times New Roman"/>
          <w:sz w:val="24"/>
          <w:szCs w:val="24"/>
        </w:rPr>
        <w:t xml:space="preserve">несение изменений в </w:t>
      </w:r>
      <w:r w:rsidRPr="00846D67">
        <w:rPr>
          <w:rFonts w:ascii="Times New Roman" w:hAnsi="Times New Roman" w:cs="Times New Roman"/>
          <w:sz w:val="24"/>
          <w:szCs w:val="24"/>
        </w:rPr>
        <w:t>приказ Минэкономразвития №456-дсп от 25.07.2014 "О внесении изменений в приказ Минэкономразвития России от 17 марта 2008 г. №01 "Об утверждении Перечня сведений, подлежащих засекречиванию, Министерства экономического развития Российской Федерации", согласно которому топографические инженерные планы масштаба 1:50 000 и крупнее, в том числе масштаба 1:500, 1:2000, 1:5000, имеют гриф «секретно» При работе с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материалами требуется лицензия ФСБ на работу со сведениями, составляющими государственную тайну, в результате чего теперь практически все изыскательские и проектные организации должны получать эти лицензии.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10.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 xml:space="preserve">оздание нормативного документа, регламентирующего ведение раздела федеральной государственной информационной системы территориального планирования со сведениями о территориях, подверженных риску возникновения чрезвычайных ситуаций природного и техногенного характера – ошибки при территориальном планировании, связанные с неоптимальным размещением объектов, являются очень дорогостоящими.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11.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</w:t>
      </w:r>
      <w:r w:rsidRPr="00846D67">
        <w:rPr>
          <w:rFonts w:ascii="Times New Roman" w:hAnsi="Times New Roman" w:cs="Times New Roman"/>
          <w:sz w:val="24"/>
          <w:szCs w:val="24"/>
        </w:rPr>
        <w:t>ормативное определение порядка и сроков оформления разрешительных документов, которы</w:t>
      </w:r>
      <w:r w:rsidR="00BE4160">
        <w:rPr>
          <w:rFonts w:ascii="Times New Roman" w:hAnsi="Times New Roman" w:cs="Times New Roman"/>
          <w:sz w:val="24"/>
          <w:szCs w:val="24"/>
        </w:rPr>
        <w:t>е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BE4160">
        <w:rPr>
          <w:rFonts w:ascii="Times New Roman" w:hAnsi="Times New Roman" w:cs="Times New Roman"/>
          <w:sz w:val="24"/>
          <w:szCs w:val="24"/>
        </w:rPr>
        <w:t>требуются</w:t>
      </w:r>
      <w:r w:rsidRPr="00846D67">
        <w:rPr>
          <w:rFonts w:ascii="Times New Roman" w:hAnsi="Times New Roman" w:cs="Times New Roman"/>
          <w:sz w:val="24"/>
          <w:szCs w:val="24"/>
        </w:rPr>
        <w:t xml:space="preserve"> изыскателям для фактического начала инженерных изысканий, в том числе буровых работ, а также установление единого порядка получения необходимых согласований – сейчас для выполнения работы, которую можно выполнить за несколько дней, предварительно во многих случаях провод</w:t>
      </w:r>
      <w:r w:rsidR="00BE4160">
        <w:rPr>
          <w:rFonts w:ascii="Times New Roman" w:hAnsi="Times New Roman" w:cs="Times New Roman"/>
          <w:sz w:val="24"/>
          <w:szCs w:val="24"/>
        </w:rPr>
        <w:t>ятся</w:t>
      </w:r>
      <w:r w:rsidRPr="00846D67">
        <w:rPr>
          <w:rFonts w:ascii="Times New Roman" w:hAnsi="Times New Roman" w:cs="Times New Roman"/>
          <w:sz w:val="24"/>
          <w:szCs w:val="24"/>
        </w:rPr>
        <w:t xml:space="preserve"> согласования в течение 9-10 месяцев. </w:t>
      </w:r>
    </w:p>
    <w:p w:rsidR="002A5A08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12.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в</w:t>
      </w:r>
      <w:r w:rsidRPr="00846D67">
        <w:rPr>
          <w:rFonts w:ascii="Times New Roman" w:hAnsi="Times New Roman" w:cs="Times New Roman"/>
          <w:sz w:val="24"/>
          <w:szCs w:val="24"/>
        </w:rPr>
        <w:t xml:space="preserve">несение изменений в ФЗ № 2395-1 «О недрах» в частях, касающихся инженерных изысканий: поиска и разведки месторождений грунтовых строительных материалов и месторождений подземных вод – сейчас закон регулирует также и выполнение </w:t>
      </w:r>
      <w:r w:rsidR="00C941FF">
        <w:rPr>
          <w:rFonts w:ascii="Times New Roman" w:hAnsi="Times New Roman" w:cs="Times New Roman"/>
          <w:sz w:val="24"/>
          <w:szCs w:val="24"/>
        </w:rPr>
        <w:t xml:space="preserve">инженерных </w:t>
      </w:r>
    </w:p>
    <w:p w:rsidR="002A5A08" w:rsidRDefault="002A5A08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A08" w:rsidRDefault="002A5A08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909" w:rsidRDefault="00525909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D67">
        <w:rPr>
          <w:rFonts w:ascii="Times New Roman" w:hAnsi="Times New Roman" w:cs="Times New Roman"/>
          <w:sz w:val="24"/>
          <w:szCs w:val="24"/>
        </w:rPr>
        <w:t xml:space="preserve">изысканий, необходимо разграничение некоторых положений, чтобы изыскатели не были вынуждены при выполнении работ нарушать этот закон.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13.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в</w:t>
      </w:r>
      <w:r w:rsidRPr="00846D67">
        <w:rPr>
          <w:rFonts w:ascii="Times New Roman" w:hAnsi="Times New Roman" w:cs="Times New Roman"/>
          <w:sz w:val="24"/>
          <w:szCs w:val="24"/>
        </w:rPr>
        <w:t xml:space="preserve">несение поправок в ФЗ № 150 «Об оружии» с целью предоставления возможности изыскательским организациям выдавать сотрудникам служебное огнестрельное оружие при работе в малообжитых районах – сейчас изыскатели вынуждены выполнять работы, не имея возможности защититься от хищников, и есть факты гибели безоружных людей от </w:t>
      </w:r>
      <w:r w:rsidR="006F4A20">
        <w:rPr>
          <w:rFonts w:ascii="Times New Roman" w:hAnsi="Times New Roman" w:cs="Times New Roman"/>
          <w:sz w:val="24"/>
          <w:szCs w:val="24"/>
        </w:rPr>
        <w:t xml:space="preserve">нападений </w:t>
      </w:r>
      <w:r w:rsidRPr="00846D67">
        <w:rPr>
          <w:rFonts w:ascii="Times New Roman" w:hAnsi="Times New Roman" w:cs="Times New Roman"/>
          <w:sz w:val="24"/>
          <w:szCs w:val="24"/>
        </w:rPr>
        <w:t xml:space="preserve">медведей и других опасных животных.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14.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Pr="00846D67">
        <w:rPr>
          <w:rFonts w:ascii="Times New Roman" w:hAnsi="Times New Roman" w:cs="Times New Roman"/>
          <w:sz w:val="24"/>
          <w:szCs w:val="24"/>
        </w:rPr>
        <w:t>даление из нормативных документов несуществующего вида инженерных изысканий «геотехнические изыскания», который был придуман государственными чиновниками в 2006 году</w:t>
      </w:r>
      <w:r w:rsidR="006F4A20">
        <w:rPr>
          <w:rFonts w:ascii="Times New Roman" w:hAnsi="Times New Roman" w:cs="Times New Roman"/>
          <w:sz w:val="24"/>
          <w:szCs w:val="24"/>
        </w:rPr>
        <w:t>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 xml:space="preserve"> тех пор этот несуществующий вид инженерных изысканий переходит из одного нормативного документа в другой.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15.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</w:t>
      </w:r>
      <w:r w:rsidR="006F4A20">
        <w:rPr>
          <w:rFonts w:ascii="Times New Roman" w:hAnsi="Times New Roman" w:cs="Times New Roman"/>
          <w:sz w:val="24"/>
          <w:szCs w:val="24"/>
        </w:rPr>
        <w:t>а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к</w:t>
      </w:r>
      <w:r w:rsidRPr="00846D67">
        <w:rPr>
          <w:rFonts w:ascii="Times New Roman" w:hAnsi="Times New Roman" w:cs="Times New Roman"/>
          <w:sz w:val="24"/>
          <w:szCs w:val="24"/>
        </w:rPr>
        <w:t xml:space="preserve">орректировка Минстроем РФ приказа Минрегиона РФ №624 от 30 декабря 2009г. с удалением из приказа перечня отдельных работ и сохранением только видов инженерных изысканий – сейчас приказ предусматривает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очень дробное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и не всегда верное описание отдельных работ в допусках СРО.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16.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Pr="00846D67">
        <w:rPr>
          <w:rFonts w:ascii="Times New Roman" w:hAnsi="Times New Roman" w:cs="Times New Roman"/>
          <w:sz w:val="24"/>
          <w:szCs w:val="24"/>
        </w:rPr>
        <w:t>даление требований Постановления Правительства РФ № 207 от 24 марта 2011г. о том, что для получения допуска СРО на работы на особо опасных и технически сложных объектах, а также на объектах использования атомной энергии, руководители изыскательской организации или его заместители должны иметь профильное образование и опыт работы, а также требования о том, что необходимо представить документы о наличии оборудования, наличии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численности сотрудников, в том числе рабочих специальностей – эти ограничения совершенно не эффективны, легко обходятся, не имеют практического смысла, но при этом создают еще один формальный барьер при выполнении работ. </w:t>
      </w:r>
    </w:p>
    <w:p w:rsidR="00846D67" w:rsidRP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17.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 xml:space="preserve">овершенствование порядка согласования с ФСО выполнения инженерных изысканий на отдельных </w:t>
      </w:r>
      <w:proofErr w:type="gramStart"/>
      <w:r w:rsidRPr="00846D67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846D67">
        <w:rPr>
          <w:rFonts w:ascii="Times New Roman" w:hAnsi="Times New Roman" w:cs="Times New Roman"/>
          <w:sz w:val="24"/>
          <w:szCs w:val="24"/>
        </w:rPr>
        <w:t xml:space="preserve"> – сейчас этот порядок согласования достаточно длительный, кроме того, согласование требуется в ряде случаев, когда оно представляется избыточным. </w:t>
      </w:r>
    </w:p>
    <w:p w:rsidR="00846D67" w:rsidRDefault="00846D67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18.</w:t>
      </w:r>
      <w:r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Pr="00846D67">
        <w:rPr>
          <w:rFonts w:ascii="Times New Roman" w:hAnsi="Times New Roman" w:cs="Times New Roman"/>
          <w:sz w:val="24"/>
          <w:szCs w:val="24"/>
        </w:rPr>
        <w:t>овершенствование порядка получения лицензий ФСБ на работу со сведениями, составляющими государственную тайну – сейчас этот порядок предусматривает</w:t>
      </w:r>
      <w:r w:rsidR="00C941FF">
        <w:rPr>
          <w:rFonts w:ascii="Times New Roman" w:hAnsi="Times New Roman" w:cs="Times New Roman"/>
          <w:sz w:val="24"/>
          <w:szCs w:val="24"/>
        </w:rPr>
        <w:t xml:space="preserve"> чрезмерно усложненную процедуру подтверждения секретности данных, с которыми планиру</w:t>
      </w:r>
      <w:r w:rsidR="006F4A20">
        <w:rPr>
          <w:rFonts w:ascii="Times New Roman" w:hAnsi="Times New Roman" w:cs="Times New Roman"/>
          <w:sz w:val="24"/>
          <w:szCs w:val="24"/>
        </w:rPr>
        <w:t>ю</w:t>
      </w:r>
      <w:r w:rsidR="00C941FF">
        <w:rPr>
          <w:rFonts w:ascii="Times New Roman" w:hAnsi="Times New Roman" w:cs="Times New Roman"/>
          <w:sz w:val="24"/>
          <w:szCs w:val="24"/>
        </w:rPr>
        <w:t>т работать компани</w:t>
      </w:r>
      <w:r w:rsidR="006F4A20">
        <w:rPr>
          <w:rFonts w:ascii="Times New Roman" w:hAnsi="Times New Roman" w:cs="Times New Roman"/>
          <w:sz w:val="24"/>
          <w:szCs w:val="24"/>
        </w:rPr>
        <w:t>и</w:t>
      </w:r>
      <w:r w:rsidRPr="00846D67">
        <w:rPr>
          <w:rFonts w:ascii="Times New Roman" w:hAnsi="Times New Roman" w:cs="Times New Roman"/>
          <w:sz w:val="24"/>
          <w:szCs w:val="24"/>
        </w:rPr>
        <w:t>, что приводит к значительному увеличению трудоемкости и</w:t>
      </w:r>
      <w:r w:rsidR="000B5E04">
        <w:rPr>
          <w:rFonts w:ascii="Times New Roman" w:hAnsi="Times New Roman" w:cs="Times New Roman"/>
          <w:sz w:val="24"/>
          <w:szCs w:val="24"/>
        </w:rPr>
        <w:t xml:space="preserve"> стоимости получения лицензии. </w:t>
      </w:r>
    </w:p>
    <w:p w:rsidR="00846D67" w:rsidRPr="00846D67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оздание и ведение официального реестра действующих федеральных и региональных (местных) нормативных правовых и технических документов по инженерным изысканиям в строительстве со свободным доступом в интернет к текстам нормативных документов. </w:t>
      </w:r>
    </w:p>
    <w:p w:rsidR="00846D67" w:rsidRPr="00846D67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оздание информационной системы, сочетающей в себе базы данных о природных условиях территорий и базы сводов правил, определяющих, что и в какой последовательности необходимо выполнять изыскателю – это упростит определение состава и объемов изыскательских работ. </w:t>
      </w:r>
    </w:p>
    <w:p w:rsidR="00142209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21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в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несение изменений в Постановление Правительства РФ от 31 марта 2012 г. № 271 «О порядке аттестации на право подготовки заключений экспертизы проектной документации и (или) результатов инженерных изысканий» - сейчас аттестация является </w:t>
      </w:r>
      <w:r w:rsidR="006F4A20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846D67" w:rsidRPr="00846D67">
        <w:rPr>
          <w:rFonts w:ascii="Times New Roman" w:hAnsi="Times New Roman" w:cs="Times New Roman"/>
          <w:sz w:val="24"/>
          <w:szCs w:val="24"/>
        </w:rPr>
        <w:t>формальным упражнением, при котором не обеспечивается проверка уровня знаний эксперта, вопросы частично не имеют отношения к инженерным изысканиям, на часть вопросов даны неверные ответы как «правильные».</w:t>
      </w:r>
      <w:proofErr w:type="gramEnd"/>
      <w:r w:rsidR="00846D67" w:rsidRPr="00846D67">
        <w:rPr>
          <w:rFonts w:ascii="Times New Roman" w:hAnsi="Times New Roman" w:cs="Times New Roman"/>
          <w:sz w:val="24"/>
          <w:szCs w:val="24"/>
        </w:rPr>
        <w:t xml:space="preserve"> Уровень государственных экспертов во многих случаях вызывает вопросы. </w:t>
      </w:r>
    </w:p>
    <w:p w:rsidR="00846D67" w:rsidRPr="00846D67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22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525909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у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тверждение новых справочников базовых цен на выполнение инженерных изысканий - сейчас цены значительно </w:t>
      </w:r>
      <w:r w:rsidR="0030556E" w:rsidRPr="00846D67">
        <w:rPr>
          <w:rFonts w:ascii="Times New Roman" w:hAnsi="Times New Roman" w:cs="Times New Roman"/>
          <w:sz w:val="24"/>
          <w:szCs w:val="24"/>
        </w:rPr>
        <w:t>занижены,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и многие современные виды работ полностью отсутствуют в справочниках. </w:t>
      </w:r>
    </w:p>
    <w:p w:rsidR="002A5A08" w:rsidRPr="00525909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23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с</w:t>
      </w:r>
      <w:r w:rsidR="00846D67" w:rsidRPr="00846D67">
        <w:rPr>
          <w:rFonts w:ascii="Times New Roman" w:hAnsi="Times New Roman" w:cs="Times New Roman"/>
          <w:sz w:val="24"/>
          <w:szCs w:val="24"/>
        </w:rPr>
        <w:t>оздание федеральной сети записи сильных сейсмических движений для целей территориального планирования и архитектурно-строительного проектирования во все</w:t>
      </w:r>
      <w:r w:rsidR="002A5A08">
        <w:rPr>
          <w:rFonts w:ascii="Times New Roman" w:hAnsi="Times New Roman" w:cs="Times New Roman"/>
          <w:sz w:val="24"/>
          <w:szCs w:val="24"/>
        </w:rPr>
        <w:t>х сейсмоопасных районах страны.</w:t>
      </w:r>
    </w:p>
    <w:p w:rsidR="00846D67" w:rsidRPr="00846D67" w:rsidRDefault="00D81BD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091">
        <w:rPr>
          <w:rFonts w:ascii="Times New Roman" w:hAnsi="Times New Roman" w:cs="Times New Roman"/>
          <w:b/>
          <w:sz w:val="24"/>
          <w:szCs w:val="24"/>
        </w:rPr>
        <w:t>24</w:t>
      </w:r>
      <w:r w:rsidR="00846D67" w:rsidRPr="009A2091">
        <w:rPr>
          <w:rFonts w:ascii="Times New Roman" w:hAnsi="Times New Roman" w:cs="Times New Roman"/>
          <w:b/>
          <w:sz w:val="24"/>
          <w:szCs w:val="24"/>
        </w:rPr>
        <w:t>.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6F4A20">
        <w:rPr>
          <w:rFonts w:ascii="Times New Roman" w:hAnsi="Times New Roman" w:cs="Times New Roman"/>
          <w:sz w:val="24"/>
          <w:szCs w:val="24"/>
        </w:rPr>
        <w:t>Необходимо</w:t>
      </w:r>
      <w:r w:rsidR="006F4A20" w:rsidRPr="00846D67">
        <w:rPr>
          <w:rFonts w:ascii="Times New Roman" w:hAnsi="Times New Roman" w:cs="Times New Roman"/>
          <w:sz w:val="24"/>
          <w:szCs w:val="24"/>
        </w:rPr>
        <w:t xml:space="preserve"> </w:t>
      </w:r>
      <w:r w:rsidR="00040010">
        <w:rPr>
          <w:rFonts w:ascii="Times New Roman" w:hAnsi="Times New Roman" w:cs="Times New Roman"/>
          <w:sz w:val="24"/>
          <w:szCs w:val="24"/>
        </w:rPr>
        <w:t>с</w:t>
      </w:r>
      <w:r w:rsidR="00846D67" w:rsidRPr="00846D67">
        <w:rPr>
          <w:rFonts w:ascii="Times New Roman" w:hAnsi="Times New Roman" w:cs="Times New Roman"/>
          <w:sz w:val="24"/>
          <w:szCs w:val="24"/>
        </w:rPr>
        <w:t xml:space="preserve">овершенствование программ высшего и среднего специального образования в области инженерных изысканий – сейчас специальность «инженерные изыскания» вообще отсутствует в перечне </w:t>
      </w:r>
      <w:proofErr w:type="spellStart"/>
      <w:r w:rsidR="00846D67" w:rsidRPr="00846D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6D67" w:rsidRPr="00846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909" w:rsidRDefault="00525909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09" w:rsidRDefault="00525909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09" w:rsidRDefault="00525909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D2C" w:rsidRPr="00C941FF" w:rsidRDefault="00257D2C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FF">
        <w:rPr>
          <w:rFonts w:ascii="Times New Roman" w:hAnsi="Times New Roman" w:cs="Times New Roman"/>
          <w:b/>
          <w:sz w:val="24"/>
          <w:szCs w:val="24"/>
        </w:rPr>
        <w:t>2</w:t>
      </w:r>
      <w:r w:rsidR="00C941FF">
        <w:rPr>
          <w:rFonts w:ascii="Times New Roman" w:hAnsi="Times New Roman" w:cs="Times New Roman"/>
          <w:b/>
          <w:sz w:val="24"/>
          <w:szCs w:val="24"/>
        </w:rPr>
        <w:t>5</w:t>
      </w:r>
      <w:r w:rsidRPr="00C941FF">
        <w:rPr>
          <w:rFonts w:ascii="Times New Roman" w:hAnsi="Times New Roman" w:cs="Times New Roman"/>
          <w:b/>
          <w:sz w:val="24"/>
          <w:szCs w:val="24"/>
        </w:rPr>
        <w:t>.</w:t>
      </w:r>
      <w:r w:rsidR="00BE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160" w:rsidRPr="00BE4160">
        <w:rPr>
          <w:rFonts w:ascii="Times New Roman" w:hAnsi="Times New Roman" w:cs="Times New Roman"/>
          <w:sz w:val="24"/>
          <w:szCs w:val="24"/>
        </w:rPr>
        <w:t xml:space="preserve">Необходимо введение обязательной </w:t>
      </w:r>
      <w:proofErr w:type="spellStart"/>
      <w:r w:rsidR="00BE4160" w:rsidRPr="00BE4160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="00BE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160">
        <w:rPr>
          <w:rFonts w:ascii="Times New Roman" w:hAnsi="Times New Roman" w:cs="Times New Roman"/>
          <w:sz w:val="24"/>
          <w:szCs w:val="24"/>
        </w:rPr>
        <w:t xml:space="preserve">стадии для крупных строительных объектов. </w:t>
      </w:r>
      <w:r w:rsidRPr="00C941FF">
        <w:rPr>
          <w:rFonts w:ascii="Times New Roman" w:hAnsi="Times New Roman" w:cs="Times New Roman"/>
          <w:sz w:val="24"/>
          <w:szCs w:val="24"/>
        </w:rPr>
        <w:t>Неверн</w:t>
      </w:r>
      <w:r w:rsidR="008838F8">
        <w:rPr>
          <w:rFonts w:ascii="Times New Roman" w:hAnsi="Times New Roman" w:cs="Times New Roman"/>
          <w:sz w:val="24"/>
          <w:szCs w:val="24"/>
        </w:rPr>
        <w:t>ая</w:t>
      </w:r>
      <w:r w:rsidRPr="00C941FF">
        <w:rPr>
          <w:rFonts w:ascii="Times New Roman" w:hAnsi="Times New Roman" w:cs="Times New Roman"/>
          <w:sz w:val="24"/>
          <w:szCs w:val="24"/>
        </w:rPr>
        <w:t xml:space="preserve"> </w:t>
      </w:r>
      <w:r w:rsidR="00040010">
        <w:rPr>
          <w:rFonts w:ascii="Times New Roman" w:hAnsi="Times New Roman" w:cs="Times New Roman"/>
          <w:sz w:val="24"/>
          <w:szCs w:val="24"/>
        </w:rPr>
        <w:t>н</w:t>
      </w:r>
      <w:r w:rsidRPr="00C941FF">
        <w:rPr>
          <w:rFonts w:ascii="Times New Roman" w:hAnsi="Times New Roman" w:cs="Times New Roman"/>
          <w:sz w:val="24"/>
          <w:szCs w:val="24"/>
        </w:rPr>
        <w:t xml:space="preserve">ормативно </w:t>
      </w:r>
      <w:r w:rsidR="00040010">
        <w:rPr>
          <w:rFonts w:ascii="Times New Roman" w:hAnsi="Times New Roman" w:cs="Times New Roman"/>
          <w:sz w:val="24"/>
          <w:szCs w:val="24"/>
        </w:rPr>
        <w:t>определенная</w:t>
      </w:r>
      <w:r w:rsidR="00040010" w:rsidRPr="00C941FF">
        <w:rPr>
          <w:rFonts w:ascii="Times New Roman" w:hAnsi="Times New Roman" w:cs="Times New Roman"/>
          <w:sz w:val="24"/>
          <w:szCs w:val="24"/>
        </w:rPr>
        <w:t xml:space="preserve"> </w:t>
      </w:r>
      <w:r w:rsidRPr="00C941FF">
        <w:rPr>
          <w:rFonts w:ascii="Times New Roman" w:hAnsi="Times New Roman" w:cs="Times New Roman"/>
          <w:sz w:val="24"/>
          <w:szCs w:val="24"/>
        </w:rPr>
        <w:t xml:space="preserve">стадийность выполнения проектных работ и инженерных изысканий уже на этапе планирования строительства закладывает ту неэффективность, с которой потом всем участникам строительного процесса приходится бороться. В настоящее время в нормативных документах отсутствуют </w:t>
      </w:r>
      <w:proofErr w:type="spellStart"/>
      <w:r w:rsidRPr="00C941FF">
        <w:rPr>
          <w:rFonts w:ascii="Times New Roman" w:hAnsi="Times New Roman" w:cs="Times New Roman"/>
          <w:sz w:val="24"/>
          <w:szCs w:val="24"/>
        </w:rPr>
        <w:t>предпроектные</w:t>
      </w:r>
      <w:proofErr w:type="spellEnd"/>
      <w:r w:rsidRPr="00C941FF">
        <w:rPr>
          <w:rFonts w:ascii="Times New Roman" w:hAnsi="Times New Roman" w:cs="Times New Roman"/>
          <w:sz w:val="24"/>
          <w:szCs w:val="24"/>
        </w:rPr>
        <w:t xml:space="preserve"> стадии. Решения о выборе мест размещения крупных объектов, стоимость строительства которых составляет заметную часть всех объемов строительной отрасли, зачастую принимаются чисто административно, без какой-либо вариантной проработки и оценки стоимости реализации строительного проекта в тех или иных природных условиях. </w:t>
      </w:r>
      <w:r w:rsidR="00D3022C">
        <w:rPr>
          <w:rFonts w:ascii="Times New Roman" w:hAnsi="Times New Roman" w:cs="Times New Roman"/>
          <w:sz w:val="24"/>
          <w:szCs w:val="24"/>
        </w:rPr>
        <w:t>В</w:t>
      </w:r>
      <w:r w:rsidRPr="00C941FF">
        <w:rPr>
          <w:rFonts w:ascii="Times New Roman" w:hAnsi="Times New Roman" w:cs="Times New Roman"/>
          <w:sz w:val="24"/>
          <w:szCs w:val="24"/>
        </w:rPr>
        <w:t xml:space="preserve"> очень многих случаях проблем можно было </w:t>
      </w:r>
      <w:r w:rsidR="00040010">
        <w:rPr>
          <w:rFonts w:ascii="Times New Roman" w:hAnsi="Times New Roman" w:cs="Times New Roman"/>
          <w:sz w:val="24"/>
          <w:szCs w:val="24"/>
        </w:rPr>
        <w:t>бы</w:t>
      </w:r>
      <w:r w:rsidR="006071CA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Pr="00C941FF">
        <w:rPr>
          <w:rFonts w:ascii="Times New Roman" w:hAnsi="Times New Roman" w:cs="Times New Roman"/>
          <w:sz w:val="24"/>
          <w:szCs w:val="24"/>
        </w:rPr>
        <w:t>избежать, всего лишь несколько изменив место расположения объекта или откорректировав проектные решения с учетом фактической природной ситуации.</w:t>
      </w:r>
    </w:p>
    <w:p w:rsidR="00257D2C" w:rsidRPr="006071CA" w:rsidRDefault="006071CA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1CA">
        <w:rPr>
          <w:rFonts w:ascii="Times New Roman" w:hAnsi="Times New Roman" w:cs="Times New Roman"/>
          <w:b/>
          <w:sz w:val="24"/>
          <w:szCs w:val="24"/>
        </w:rPr>
        <w:t>26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="00BE4160">
        <w:rPr>
          <w:rFonts w:ascii="Times New Roman" w:hAnsi="Times New Roman" w:cs="Times New Roman"/>
          <w:sz w:val="24"/>
          <w:szCs w:val="24"/>
        </w:rPr>
        <w:t>Н</w:t>
      </w:r>
      <w:r w:rsidR="00BE4160" w:rsidRPr="006071CA">
        <w:rPr>
          <w:rFonts w:ascii="Times New Roman" w:hAnsi="Times New Roman" w:cs="Times New Roman"/>
          <w:sz w:val="24"/>
          <w:szCs w:val="24"/>
        </w:rPr>
        <w:t>еобходимо</w:t>
      </w:r>
      <w:r w:rsidR="00BE4160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="00BE4160" w:rsidRPr="006071CA">
        <w:rPr>
          <w:rFonts w:ascii="Times New Roman" w:hAnsi="Times New Roman" w:cs="Times New Roman"/>
          <w:sz w:val="24"/>
          <w:szCs w:val="24"/>
        </w:rPr>
        <w:t>предусмотреть</w:t>
      </w:r>
      <w:r w:rsidR="00BE4160">
        <w:rPr>
          <w:rFonts w:ascii="Times New Roman" w:hAnsi="Times New Roman" w:cs="Times New Roman"/>
          <w:sz w:val="24"/>
          <w:szCs w:val="24"/>
        </w:rPr>
        <w:t xml:space="preserve"> </w:t>
      </w:r>
      <w:r w:rsidR="00BE4160" w:rsidRPr="006071CA">
        <w:rPr>
          <w:rFonts w:ascii="Times New Roman" w:hAnsi="Times New Roman" w:cs="Times New Roman"/>
          <w:sz w:val="24"/>
          <w:szCs w:val="24"/>
        </w:rPr>
        <w:t>ведение обязательного независимого технического надзора за выполнением инженерных изысканий</w:t>
      </w:r>
      <w:r w:rsidR="00BE4160">
        <w:rPr>
          <w:rFonts w:ascii="Times New Roman" w:hAnsi="Times New Roman" w:cs="Times New Roman"/>
          <w:sz w:val="24"/>
          <w:szCs w:val="24"/>
        </w:rPr>
        <w:t xml:space="preserve"> д</w:t>
      </w:r>
      <w:r w:rsidR="00BE4160" w:rsidRPr="006071CA">
        <w:rPr>
          <w:rFonts w:ascii="Times New Roman" w:hAnsi="Times New Roman" w:cs="Times New Roman"/>
          <w:sz w:val="24"/>
          <w:szCs w:val="24"/>
        </w:rPr>
        <w:t>ля особо опасных, уникальных и технически с</w:t>
      </w:r>
      <w:r w:rsidR="00BE4160">
        <w:rPr>
          <w:rFonts w:ascii="Times New Roman" w:hAnsi="Times New Roman" w:cs="Times New Roman"/>
          <w:sz w:val="24"/>
          <w:szCs w:val="24"/>
        </w:rPr>
        <w:t>ложных объектов</w:t>
      </w:r>
      <w:r w:rsidR="00BE4160" w:rsidRPr="006071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4160" w:rsidRPr="006071C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E4160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r w:rsidR="00BE4160" w:rsidRPr="006071CA">
        <w:rPr>
          <w:rFonts w:ascii="Times New Roman" w:hAnsi="Times New Roman" w:cs="Times New Roman"/>
          <w:sz w:val="24"/>
          <w:szCs w:val="24"/>
        </w:rPr>
        <w:t>порогового значения может приниматься стоимость строительства объекта от 300 миллионов рублей.</w:t>
      </w:r>
      <w:proofErr w:type="gramEnd"/>
      <w:r w:rsidR="00BE4160" w:rsidRPr="006071CA">
        <w:rPr>
          <w:rFonts w:ascii="Times New Roman" w:hAnsi="Times New Roman" w:cs="Times New Roman"/>
          <w:sz w:val="24"/>
          <w:szCs w:val="24"/>
        </w:rPr>
        <w:t xml:space="preserve"> Для таких объектов должны также проводит</w:t>
      </w:r>
      <w:r w:rsidR="00BE4160">
        <w:rPr>
          <w:rFonts w:ascii="Times New Roman" w:hAnsi="Times New Roman" w:cs="Times New Roman"/>
          <w:sz w:val="24"/>
          <w:szCs w:val="24"/>
        </w:rPr>
        <w:t>ь</w:t>
      </w:r>
      <w:r w:rsidR="00BE4160" w:rsidRPr="006071CA">
        <w:rPr>
          <w:rFonts w:ascii="Times New Roman" w:hAnsi="Times New Roman" w:cs="Times New Roman"/>
          <w:sz w:val="24"/>
          <w:szCs w:val="24"/>
        </w:rPr>
        <w:t>ся экспертизы заданий и программ до начала полевых работ, осуществляться контроль полевых работ и лабораторных исследований. При этом должна сохраняться и процедура проведения экспертизы отчетных материалов.</w:t>
      </w:r>
      <w:r w:rsidR="00BE4160">
        <w:rPr>
          <w:rFonts w:ascii="Times New Roman" w:hAnsi="Times New Roman" w:cs="Times New Roman"/>
          <w:sz w:val="24"/>
          <w:szCs w:val="24"/>
        </w:rPr>
        <w:t xml:space="preserve">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Органы экспертизы не проверяют непосредственно качество выполняемых полевых работ и лабораторных исследований. Опытный специалист-фальсификатор подготовит без </w:t>
      </w:r>
      <w:r w:rsidR="00040010">
        <w:rPr>
          <w:rFonts w:ascii="Times New Roman" w:hAnsi="Times New Roman" w:cs="Times New Roman"/>
          <w:sz w:val="24"/>
          <w:szCs w:val="24"/>
        </w:rPr>
        <w:t>фак</w:t>
      </w:r>
      <w:r w:rsidR="008838F8">
        <w:rPr>
          <w:rFonts w:ascii="Times New Roman" w:hAnsi="Times New Roman" w:cs="Times New Roman"/>
          <w:sz w:val="24"/>
          <w:szCs w:val="24"/>
        </w:rPr>
        <w:t xml:space="preserve">тического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выполнения этих работ любой отчет</w:t>
      </w:r>
      <w:proofErr w:type="gramStart"/>
      <w:r w:rsidR="008838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="008838F8">
        <w:rPr>
          <w:rFonts w:ascii="Times New Roman" w:hAnsi="Times New Roman" w:cs="Times New Roman"/>
          <w:sz w:val="24"/>
          <w:szCs w:val="24"/>
        </w:rPr>
        <w:t>Э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тот отчет, с большой степенью вероятности, получит положительное заключение органов экспертизы, </w:t>
      </w:r>
      <w:r w:rsidR="008838F8">
        <w:rPr>
          <w:rFonts w:ascii="Times New Roman" w:hAnsi="Times New Roman" w:cs="Times New Roman"/>
          <w:sz w:val="24"/>
          <w:szCs w:val="24"/>
        </w:rPr>
        <w:t xml:space="preserve">как соответствующий требованиям </w:t>
      </w:r>
      <w:r w:rsidR="00257D2C" w:rsidRPr="006071CA">
        <w:rPr>
          <w:rFonts w:ascii="Times New Roman" w:hAnsi="Times New Roman" w:cs="Times New Roman"/>
          <w:sz w:val="24"/>
          <w:szCs w:val="24"/>
        </w:rPr>
        <w:t>нормативных документов</w:t>
      </w:r>
      <w:proofErr w:type="gramStart"/>
      <w:r w:rsidR="008838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="008838F8">
        <w:rPr>
          <w:rFonts w:ascii="Times New Roman" w:hAnsi="Times New Roman" w:cs="Times New Roman"/>
          <w:sz w:val="24"/>
          <w:szCs w:val="24"/>
        </w:rPr>
        <w:t>Практическая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польза от такого отчета и от такого положительного заключения экспертизы нулевые. </w:t>
      </w:r>
    </w:p>
    <w:p w:rsidR="00257D2C" w:rsidRPr="006071CA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1CA">
        <w:rPr>
          <w:rFonts w:ascii="Times New Roman" w:hAnsi="Times New Roman" w:cs="Times New Roman"/>
          <w:b/>
          <w:sz w:val="24"/>
          <w:szCs w:val="24"/>
        </w:rPr>
        <w:t>27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>создать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при органах экспертизы независимые экспертные советы из специалистов, которые на регулярной основе, </w:t>
      </w:r>
      <w:proofErr w:type="gramStart"/>
      <w:r w:rsidR="008838F8" w:rsidRPr="006071C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ежемесячно, будут рассматривать спорные случа</w:t>
      </w:r>
      <w:r w:rsidR="008838F8">
        <w:rPr>
          <w:rFonts w:ascii="Times New Roman" w:hAnsi="Times New Roman" w:cs="Times New Roman"/>
          <w:sz w:val="24"/>
          <w:szCs w:val="24"/>
        </w:rPr>
        <w:t>и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. </w:t>
      </w:r>
      <w:r w:rsidR="008838F8">
        <w:rPr>
          <w:rFonts w:ascii="Times New Roman" w:hAnsi="Times New Roman" w:cs="Times New Roman"/>
          <w:sz w:val="24"/>
          <w:szCs w:val="24"/>
        </w:rPr>
        <w:t>Б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ез создания при государственных экспертизах таких общественных экспертных советов, решить проблемы экспертизы, в том числе проблемы, связанные с коррупцией, будет </w:t>
      </w:r>
      <w:r w:rsidR="008838F8">
        <w:rPr>
          <w:rFonts w:ascii="Times New Roman" w:hAnsi="Times New Roman" w:cs="Times New Roman"/>
          <w:sz w:val="24"/>
          <w:szCs w:val="24"/>
        </w:rPr>
        <w:t>очень сложно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D2C" w:rsidRPr="006071CA" w:rsidRDefault="006071CA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1CA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Необходимо обеспечить открытость результатов инженерных изысканий и заключений экспертов, выданных по результатам рассмотрения этих результатов. Они должны    размещаться в сети Интернет во всех случаях за исключением тех, когда объекты, для проектирования которых    выполнялись     инженерные изыскания, внесены   в   список объектов,  результаты   инженерных </w:t>
      </w:r>
      <w:proofErr w:type="gramStart"/>
      <w:r w:rsidR="00257D2C" w:rsidRPr="006071CA">
        <w:rPr>
          <w:rFonts w:ascii="Times New Roman" w:hAnsi="Times New Roman" w:cs="Times New Roman"/>
          <w:sz w:val="24"/>
          <w:szCs w:val="24"/>
        </w:rPr>
        <w:t>изысканий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 для  проектирования  которых не подлежат открытой публикации.  Реализация этой задачи возможна как путем создания фондов результатов инженерных изысканий в </w:t>
      </w:r>
      <w:r w:rsidR="00142209">
        <w:rPr>
          <w:rFonts w:ascii="Times New Roman" w:hAnsi="Times New Roman" w:cs="Times New Roman"/>
          <w:sz w:val="24"/>
          <w:szCs w:val="24"/>
        </w:rPr>
        <w:t xml:space="preserve">упомянутой выше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форме информации, размещенной в стандартизованной электронной форме на серверах органов исполнительной власти, так и при размещении в Интернет сети экспертных заключений, логически увязанных с этой информацией изыскательских организаций. </w:t>
      </w:r>
    </w:p>
    <w:p w:rsidR="00257D2C" w:rsidRPr="006071CA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наладить обратную связь органов экспертизы и профессионального сообщества. Эксперты накапливают большой объем информации о типичных ошибках, им видны многие недостатки нормативно-технических документов. Естественно было бы ожидать, что орг</w:t>
      </w:r>
      <w:r w:rsidR="008838F8">
        <w:rPr>
          <w:rFonts w:ascii="Times New Roman" w:hAnsi="Times New Roman" w:cs="Times New Roman"/>
          <w:sz w:val="24"/>
          <w:szCs w:val="24"/>
        </w:rPr>
        <w:t xml:space="preserve">аны государственной экспертизы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проводили бы анализ ошибок и обобщали свои наблюдения в форме неких рекомендаций.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акие обзоры были бы полезны изыскателям и позволили бы повысить качество разработки нормативных документов. </w:t>
      </w:r>
      <w:r>
        <w:rPr>
          <w:rFonts w:ascii="Times New Roman" w:hAnsi="Times New Roman" w:cs="Times New Roman"/>
          <w:sz w:val="24"/>
          <w:szCs w:val="24"/>
        </w:rPr>
        <w:t>Журналы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«Инженерные изыскания» и «Инженерная геология</w:t>
      </w:r>
      <w:r w:rsidR="008838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готовы публиковать такие материалы</w:t>
      </w:r>
      <w:r w:rsidR="00257D2C" w:rsidRPr="006071CA">
        <w:rPr>
          <w:rFonts w:ascii="Times New Roman" w:hAnsi="Times New Roman" w:cs="Times New Roman"/>
          <w:sz w:val="24"/>
          <w:szCs w:val="24"/>
        </w:rPr>
        <w:t>.</w:t>
      </w:r>
    </w:p>
    <w:p w:rsidR="00257D2C" w:rsidRPr="006071CA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DF00F1">
        <w:rPr>
          <w:rFonts w:ascii="Times New Roman" w:hAnsi="Times New Roman" w:cs="Times New Roman"/>
          <w:sz w:val="24"/>
          <w:szCs w:val="24"/>
        </w:rPr>
        <w:t xml:space="preserve"> </w:t>
      </w:r>
      <w:r w:rsidR="0030556E">
        <w:rPr>
          <w:rFonts w:ascii="Times New Roman" w:hAnsi="Times New Roman" w:cs="Times New Roman"/>
          <w:sz w:val="24"/>
          <w:szCs w:val="24"/>
        </w:rPr>
        <w:t xml:space="preserve">Необходимо лишить </w:t>
      </w:r>
      <w:r w:rsidR="0030556E" w:rsidRPr="006071CA">
        <w:rPr>
          <w:rFonts w:ascii="Times New Roman" w:hAnsi="Times New Roman" w:cs="Times New Roman"/>
          <w:sz w:val="24"/>
          <w:szCs w:val="24"/>
        </w:rPr>
        <w:t>негосударственны</w:t>
      </w:r>
      <w:r w:rsidR="0030556E">
        <w:rPr>
          <w:rFonts w:ascii="Times New Roman" w:hAnsi="Times New Roman" w:cs="Times New Roman"/>
          <w:sz w:val="24"/>
          <w:szCs w:val="24"/>
        </w:rPr>
        <w:t>е</w:t>
      </w:r>
      <w:r w:rsidR="0030556E" w:rsidRPr="006071CA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30556E">
        <w:rPr>
          <w:rFonts w:ascii="Times New Roman" w:hAnsi="Times New Roman" w:cs="Times New Roman"/>
          <w:sz w:val="24"/>
          <w:szCs w:val="24"/>
        </w:rPr>
        <w:t>ы</w:t>
      </w:r>
      <w:r w:rsidR="0030556E" w:rsidRPr="006071CA">
        <w:rPr>
          <w:rFonts w:ascii="Times New Roman" w:hAnsi="Times New Roman" w:cs="Times New Roman"/>
          <w:sz w:val="24"/>
          <w:szCs w:val="24"/>
        </w:rPr>
        <w:t xml:space="preserve"> права выполнять экспертизы в случаях, когда экспертиза является обязательной. При этом у организаций, выполняющих негосударственную экспертизу, останется возможность проведения экспертиз на добровольной основе, предоставляя некий аналог консалтинговых услуг всем желающим.</w:t>
      </w:r>
      <w:r w:rsidR="00305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рганизации, проводящие негосударственную экспертизу, являясь коммерческими организациями, заинтересованы в получении прибыли. Если одна из них не захочет выдать положительное заключение, в </w:t>
      </w:r>
      <w:r w:rsidRPr="006071CA">
        <w:rPr>
          <w:rFonts w:ascii="Times New Roman" w:hAnsi="Times New Roman" w:cs="Times New Roman"/>
          <w:sz w:val="24"/>
          <w:szCs w:val="24"/>
        </w:rPr>
        <w:t>следующей,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раз заказ на проведение экспертизы получит другая организация, которая заранее подтвердит свою готовность подтвердить соответствие результатов инженерных изысканий требованиям нормативных документов, независимо от их 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качества</w:t>
      </w:r>
      <w:proofErr w:type="gramStart"/>
      <w:r w:rsidR="00257D2C" w:rsidRPr="006071C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негосударственные экспертные организации  не нужны, и, на данном этапе, </w:t>
      </w:r>
      <w:r>
        <w:rPr>
          <w:rFonts w:ascii="Times New Roman" w:hAnsi="Times New Roman" w:cs="Times New Roman"/>
          <w:sz w:val="24"/>
          <w:szCs w:val="24"/>
        </w:rPr>
        <w:t xml:space="preserve">имеет смысл лишить их 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права проведения экспертизы. </w:t>
      </w:r>
    </w:p>
    <w:p w:rsidR="00525909" w:rsidRDefault="00525909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09" w:rsidRDefault="00525909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09" w:rsidRDefault="00525909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8F8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3055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56E" w:rsidRPr="0030556E">
        <w:rPr>
          <w:rFonts w:ascii="Times New Roman" w:hAnsi="Times New Roman" w:cs="Times New Roman"/>
          <w:sz w:val="24"/>
          <w:szCs w:val="24"/>
        </w:rPr>
        <w:t>Необходимо наделить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ФАУ «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Главгосэкспертиза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142209">
        <w:rPr>
          <w:rFonts w:ascii="Times New Roman" w:hAnsi="Times New Roman" w:cs="Times New Roman"/>
          <w:sz w:val="24"/>
          <w:szCs w:val="24"/>
        </w:rPr>
        <w:t>рядом дополнительных полномочий - он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а должна осуществлять </w:t>
      </w:r>
      <w:proofErr w:type="gramStart"/>
      <w:r w:rsidR="00257D2C" w:rsidRPr="006071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проведением экспертизы проектно-изыскательской документации в организациях, уполномоченных органами государственной власти субъектов Российской Федерации и она должна подготавливать для них методические рекомендации. </w:t>
      </w:r>
      <w:r w:rsidR="00142209">
        <w:rPr>
          <w:rFonts w:ascii="Times New Roman" w:hAnsi="Times New Roman" w:cs="Times New Roman"/>
          <w:sz w:val="24"/>
          <w:szCs w:val="24"/>
        </w:rPr>
        <w:t>Э</w:t>
      </w:r>
      <w:r w:rsidR="00142209">
        <w:rPr>
          <w:rFonts w:ascii="Times New Roman" w:hAnsi="Times New Roman" w:cs="Times New Roman"/>
          <w:sz w:val="24"/>
          <w:szCs w:val="24"/>
        </w:rPr>
        <w:t xml:space="preserve">то </w:t>
      </w:r>
      <w:r w:rsidR="00142209" w:rsidRPr="006071CA">
        <w:rPr>
          <w:rFonts w:ascii="Times New Roman" w:hAnsi="Times New Roman" w:cs="Times New Roman"/>
          <w:sz w:val="24"/>
          <w:szCs w:val="24"/>
        </w:rPr>
        <w:t>позвол</w:t>
      </w:r>
      <w:r w:rsidR="00142209">
        <w:rPr>
          <w:rFonts w:ascii="Times New Roman" w:hAnsi="Times New Roman" w:cs="Times New Roman"/>
          <w:sz w:val="24"/>
          <w:szCs w:val="24"/>
        </w:rPr>
        <w:t>и</w:t>
      </w:r>
      <w:r w:rsidR="00142209" w:rsidRPr="006071CA">
        <w:rPr>
          <w:rFonts w:ascii="Times New Roman" w:hAnsi="Times New Roman" w:cs="Times New Roman"/>
          <w:sz w:val="24"/>
          <w:szCs w:val="24"/>
        </w:rPr>
        <w:t>т повысить также качество работы государственных экспертиз в субъектах Российской Федерации</w:t>
      </w:r>
    </w:p>
    <w:p w:rsidR="00257D2C" w:rsidRPr="006071CA" w:rsidRDefault="008838F8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8F8"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рассмотреть вопрос об использовании значительных денежных средств, накопленных ФАУ «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Главгосэкспертиза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России», которые в настоящее время составляют более 13 миллиардов рублей, для создания информационных систем автоматической проверки отчетов по инженерным изысканиям на основе сравнения проверяемой информации с ранее полученными данными об природных условиях территории. Такую информационную систему могли бы использовать и государственные экспертизы в субъектах Российской Федерации.</w:t>
      </w:r>
    </w:p>
    <w:p w:rsidR="00257D2C" w:rsidRPr="006071CA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38F8">
        <w:rPr>
          <w:rFonts w:ascii="Times New Roman" w:hAnsi="Times New Roman" w:cs="Times New Roman"/>
          <w:b/>
          <w:sz w:val="24"/>
          <w:szCs w:val="24"/>
        </w:rPr>
        <w:t>3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</w:t>
      </w:r>
      <w:r w:rsidR="008838F8">
        <w:rPr>
          <w:rFonts w:ascii="Times New Roman" w:hAnsi="Times New Roman" w:cs="Times New Roman"/>
          <w:sz w:val="24"/>
          <w:szCs w:val="24"/>
        </w:rPr>
        <w:t>Необходимо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пересмотреть и понизить стоимость проведения государственной экспертизы проектно-изыскательской документации. Тот факт, что остатки на </w:t>
      </w:r>
      <w:proofErr w:type="gramStart"/>
      <w:r w:rsidR="00257D2C" w:rsidRPr="006071CA">
        <w:rPr>
          <w:rFonts w:ascii="Times New Roman" w:hAnsi="Times New Roman" w:cs="Times New Roman"/>
          <w:sz w:val="24"/>
          <w:szCs w:val="24"/>
        </w:rPr>
        <w:t>счетах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ФАУ «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Главгосэкспертиза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России» превышают 13 миллиардов рублей, является наиболее убедительным доводом для понижения стоимости проведения экспертизы. При этом важно не допустить понижения оплаты работы государственных экспертов – если они не будут получать достаточно высокую зарплату, мы увидим рост коррупционных договоренностей между застройщиками и экспертами. Не исключ</w:t>
      </w:r>
      <w:r w:rsidR="00142209">
        <w:rPr>
          <w:rFonts w:ascii="Times New Roman" w:hAnsi="Times New Roman" w:cs="Times New Roman"/>
          <w:sz w:val="24"/>
          <w:szCs w:val="24"/>
        </w:rPr>
        <w:t>ено</w:t>
      </w:r>
      <w:r w:rsidR="00257D2C" w:rsidRPr="006071CA">
        <w:rPr>
          <w:rFonts w:ascii="Times New Roman" w:hAnsi="Times New Roman" w:cs="Times New Roman"/>
          <w:sz w:val="24"/>
          <w:szCs w:val="24"/>
        </w:rPr>
        <w:t>,</w:t>
      </w:r>
      <w:r w:rsidR="00142209">
        <w:rPr>
          <w:rFonts w:ascii="Times New Roman" w:hAnsi="Times New Roman" w:cs="Times New Roman"/>
          <w:sz w:val="24"/>
          <w:szCs w:val="24"/>
        </w:rPr>
        <w:t xml:space="preserve"> </w:t>
      </w:r>
      <w:r w:rsidR="00257D2C" w:rsidRPr="006071CA">
        <w:rPr>
          <w:rFonts w:ascii="Times New Roman" w:hAnsi="Times New Roman" w:cs="Times New Roman"/>
          <w:sz w:val="24"/>
          <w:szCs w:val="24"/>
        </w:rPr>
        <w:t>что имеет смысл оптимизировать внутреннюю структуру  ФАУ «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Главгосэкспертиза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России», проанализирова</w:t>
      </w:r>
      <w:r w:rsidR="00142209">
        <w:rPr>
          <w:rFonts w:ascii="Times New Roman" w:hAnsi="Times New Roman" w:cs="Times New Roman"/>
          <w:sz w:val="24"/>
          <w:szCs w:val="24"/>
        </w:rPr>
        <w:t xml:space="preserve">в </w:t>
      </w:r>
      <w:r w:rsidR="00257D2C" w:rsidRPr="006071CA">
        <w:rPr>
          <w:rFonts w:ascii="Times New Roman" w:hAnsi="Times New Roman" w:cs="Times New Roman"/>
          <w:sz w:val="24"/>
          <w:szCs w:val="24"/>
        </w:rPr>
        <w:t>целесообразность сокращения административного аппарата – организации, имея неограниченное, по сути, финансирование, часто неоправданно раздувают свои штаты.</w:t>
      </w:r>
    </w:p>
    <w:p w:rsidR="00257D2C" w:rsidRPr="006071CA" w:rsidRDefault="006071CA" w:rsidP="002A5A08">
      <w:pPr>
        <w:tabs>
          <w:tab w:val="left" w:pos="142"/>
        </w:tabs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38F8">
        <w:rPr>
          <w:rFonts w:ascii="Times New Roman" w:hAnsi="Times New Roman" w:cs="Times New Roman"/>
          <w:b/>
          <w:sz w:val="24"/>
          <w:szCs w:val="24"/>
        </w:rPr>
        <w:t>4</w:t>
      </w:r>
      <w:r w:rsidR="00257D2C" w:rsidRPr="006071CA">
        <w:rPr>
          <w:rFonts w:ascii="Times New Roman" w:hAnsi="Times New Roman" w:cs="Times New Roman"/>
          <w:b/>
          <w:sz w:val="24"/>
          <w:szCs w:val="24"/>
        </w:rPr>
        <w:t>.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Необходимо отказаться от государственной экологической экспертизы проектной документации, предусмотренной Федеральным законом от 23.11.1995 </w:t>
      </w:r>
      <w:r w:rsidR="00142209">
        <w:rPr>
          <w:rFonts w:ascii="Times New Roman" w:hAnsi="Times New Roman" w:cs="Times New Roman"/>
          <w:sz w:val="24"/>
          <w:szCs w:val="24"/>
        </w:rPr>
        <w:t>№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174 </w:t>
      </w:r>
      <w:r w:rsidR="00142209">
        <w:rPr>
          <w:rFonts w:ascii="Times New Roman" w:hAnsi="Times New Roman" w:cs="Times New Roman"/>
          <w:sz w:val="24"/>
          <w:szCs w:val="24"/>
        </w:rPr>
        <w:t>«</w:t>
      </w:r>
      <w:r w:rsidR="00257D2C" w:rsidRPr="006071CA">
        <w:rPr>
          <w:rFonts w:ascii="Times New Roman" w:hAnsi="Times New Roman" w:cs="Times New Roman"/>
          <w:sz w:val="24"/>
          <w:szCs w:val="24"/>
        </w:rPr>
        <w:t>Об экологической экспертизе</w:t>
      </w:r>
      <w:r w:rsidR="00142209">
        <w:rPr>
          <w:rFonts w:ascii="Times New Roman" w:hAnsi="Times New Roman" w:cs="Times New Roman"/>
          <w:sz w:val="24"/>
          <w:szCs w:val="24"/>
        </w:rPr>
        <w:t>»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, проводимой в дополнение к государственной экспертизе проектно-изыскательской документации, предусмотренной Градостроительным кодексом. Достаточно ограничиться государственной экспертизой, предусмотренной Градостроительным кодексом, при которой также проводится проверка проектной документации на соответствие требованиям нормативным документам в области экологии.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57D2C" w:rsidRPr="006071CA">
        <w:rPr>
          <w:rFonts w:ascii="Times New Roman" w:hAnsi="Times New Roman" w:cs="Times New Roman"/>
          <w:sz w:val="24"/>
          <w:szCs w:val="24"/>
        </w:rPr>
        <w:t>отрудники государственных организаций, проводящих государственную экспертизу в рамках строительного ведомства</w:t>
      </w:r>
      <w:r w:rsidR="00142209">
        <w:rPr>
          <w:rFonts w:ascii="Times New Roman" w:hAnsi="Times New Roman" w:cs="Times New Roman"/>
          <w:sz w:val="24"/>
          <w:szCs w:val="24"/>
        </w:rPr>
        <w:t>,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обладают не меньшими познаниями в этой предметной области, чем сотрудники природоохранного ведомства, и они в состоянии проверить соответствие проектно-изыскательской документации всем требованиям экологической экспертизы. </w:t>
      </w:r>
      <w:r w:rsidR="00DF00F1">
        <w:rPr>
          <w:rFonts w:ascii="Times New Roman" w:hAnsi="Times New Roman" w:cs="Times New Roman"/>
          <w:sz w:val="24"/>
          <w:szCs w:val="24"/>
        </w:rPr>
        <w:t>П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роведение, по сути, одинаковых проверок </w:t>
      </w:r>
      <w:proofErr w:type="gramStart"/>
      <w:r w:rsidR="00257D2C" w:rsidRPr="006071CA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как по линии Минстроя, так и 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>, представляется совершенно избыточным. Имеет смысл предоставить застройщику (техническому  заказчику) возможность обраща</w:t>
      </w:r>
      <w:r w:rsidR="00DF00F1">
        <w:rPr>
          <w:rFonts w:ascii="Times New Roman" w:hAnsi="Times New Roman" w:cs="Times New Roman"/>
          <w:sz w:val="24"/>
          <w:szCs w:val="24"/>
        </w:rPr>
        <w:t>ть</w:t>
      </w:r>
      <w:r w:rsidR="00257D2C" w:rsidRPr="006071CA">
        <w:rPr>
          <w:rFonts w:ascii="Times New Roman" w:hAnsi="Times New Roman" w:cs="Times New Roman"/>
          <w:sz w:val="24"/>
          <w:szCs w:val="24"/>
        </w:rPr>
        <w:t>ся в органы государственной экспертизы, предусмотренные Градостроительным кодексом, и там получа</w:t>
      </w:r>
      <w:r w:rsidR="00DF00F1">
        <w:rPr>
          <w:rFonts w:ascii="Times New Roman" w:hAnsi="Times New Roman" w:cs="Times New Roman"/>
          <w:sz w:val="24"/>
          <w:szCs w:val="24"/>
        </w:rPr>
        <w:t>ть</w:t>
      </w:r>
      <w:r w:rsidR="00257D2C" w:rsidRPr="006071CA">
        <w:rPr>
          <w:rFonts w:ascii="Times New Roman" w:hAnsi="Times New Roman" w:cs="Times New Roman"/>
          <w:sz w:val="24"/>
          <w:szCs w:val="24"/>
        </w:rPr>
        <w:t xml:space="preserve"> заключение, в котором рассмотрены и вопросы экологической безопасности, без рассмотрения проектно-изыскательской документации в </w:t>
      </w:r>
      <w:proofErr w:type="spellStart"/>
      <w:r w:rsidR="00257D2C" w:rsidRPr="006071CA">
        <w:rPr>
          <w:rFonts w:ascii="Times New Roman" w:hAnsi="Times New Roman" w:cs="Times New Roman"/>
          <w:sz w:val="24"/>
          <w:szCs w:val="24"/>
        </w:rPr>
        <w:t>Росприроднадзоре</w:t>
      </w:r>
      <w:proofErr w:type="spellEnd"/>
      <w:r w:rsidR="00257D2C" w:rsidRPr="006071CA">
        <w:rPr>
          <w:rFonts w:ascii="Times New Roman" w:hAnsi="Times New Roman" w:cs="Times New Roman"/>
          <w:sz w:val="24"/>
          <w:szCs w:val="24"/>
        </w:rPr>
        <w:t>. Это значительно сократит сроки прохождения экспертиз и снизит возможную коррупционную составляющую, которая сейчас, по мнению многих участников рынка, присутствует.</w:t>
      </w:r>
    </w:p>
    <w:p w:rsidR="003E42E7" w:rsidRPr="008838F8" w:rsidRDefault="008838F8" w:rsidP="002A5A08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88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38F8">
        <w:rPr>
          <w:rFonts w:ascii="Times New Roman" w:hAnsi="Times New Roman" w:cs="Times New Roman"/>
          <w:sz w:val="24"/>
          <w:szCs w:val="24"/>
        </w:rPr>
        <w:t xml:space="preserve"> целью оптимизации затрат, осуществляемых при реализации крупных инфраструктурных проектов, внести в Закон РФ  «О недрах» поправки, предоставляющие компаниям с государственным участием при реализации таких проектов на внеконкурсной основе право вести поиски, разведку и добычу </w:t>
      </w:r>
      <w:r w:rsidR="00142209">
        <w:rPr>
          <w:rFonts w:ascii="Times New Roman" w:hAnsi="Times New Roman" w:cs="Times New Roman"/>
          <w:sz w:val="24"/>
          <w:szCs w:val="24"/>
        </w:rPr>
        <w:t>общераспространенных полезных ископаемых (</w:t>
      </w:r>
      <w:r w:rsidRPr="008838F8">
        <w:rPr>
          <w:rFonts w:ascii="Times New Roman" w:hAnsi="Times New Roman" w:cs="Times New Roman"/>
          <w:sz w:val="24"/>
          <w:szCs w:val="24"/>
        </w:rPr>
        <w:t>ОПИ</w:t>
      </w:r>
      <w:r w:rsidR="00142209">
        <w:rPr>
          <w:rFonts w:ascii="Times New Roman" w:hAnsi="Times New Roman" w:cs="Times New Roman"/>
          <w:sz w:val="24"/>
          <w:szCs w:val="24"/>
        </w:rPr>
        <w:t>)</w:t>
      </w:r>
      <w:r w:rsidRPr="008838F8">
        <w:rPr>
          <w:rFonts w:ascii="Times New Roman" w:hAnsi="Times New Roman" w:cs="Times New Roman"/>
          <w:sz w:val="24"/>
          <w:szCs w:val="24"/>
        </w:rPr>
        <w:t xml:space="preserve"> на основании специальной лицензии, выдаваемой только на период строительства. При этом можно ограничить расстояние, на котором могут выделяться карьеры, полосой 15 км от линейных объектов и зоной радиусом 20 км для площадных объектов. Это предложение аналогично положениям статьи 19.1 Закона РФ  «О недрах», действующей в тех случаях, когда месторождение ОПИ располагается в граница</w:t>
      </w:r>
      <w:r>
        <w:rPr>
          <w:rFonts w:ascii="Times New Roman" w:hAnsi="Times New Roman" w:cs="Times New Roman"/>
          <w:sz w:val="24"/>
          <w:szCs w:val="24"/>
        </w:rPr>
        <w:t xml:space="preserve">х действующего горного отвода. </w:t>
      </w:r>
      <w:r w:rsidRPr="008838F8">
        <w:rPr>
          <w:rFonts w:ascii="Times New Roman" w:hAnsi="Times New Roman" w:cs="Times New Roman"/>
          <w:sz w:val="24"/>
          <w:szCs w:val="24"/>
        </w:rPr>
        <w:t>На наш взгляд, предлагаемые изменения значительно снизят негативные последствия от действий посредников, приводящих к увеличению стоимости ОПИ.</w:t>
      </w:r>
    </w:p>
    <w:sectPr w:rsidR="003E42E7" w:rsidRPr="008838F8" w:rsidSect="002A5A08">
      <w:footerReference w:type="default" r:id="rId8"/>
      <w:pgSz w:w="11906" w:h="16838"/>
      <w:pgMar w:top="0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9D" w:rsidRDefault="00E2319D" w:rsidP="00846D67">
      <w:pPr>
        <w:spacing w:after="0" w:line="240" w:lineRule="auto"/>
      </w:pPr>
      <w:r>
        <w:separator/>
      </w:r>
    </w:p>
  </w:endnote>
  <w:endnote w:type="continuationSeparator" w:id="0">
    <w:p w:rsidR="00E2319D" w:rsidRDefault="00E2319D" w:rsidP="0084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0316"/>
      <w:docPartObj>
        <w:docPartGallery w:val="Page Numbers (Bottom of Page)"/>
        <w:docPartUnique/>
      </w:docPartObj>
    </w:sdtPr>
    <w:sdtEndPr/>
    <w:sdtContent>
      <w:p w:rsidR="00846D67" w:rsidRDefault="00846D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09">
          <w:rPr>
            <w:noProof/>
          </w:rPr>
          <w:t>1</w:t>
        </w:r>
        <w:r>
          <w:fldChar w:fldCharType="end"/>
        </w:r>
      </w:p>
    </w:sdtContent>
  </w:sdt>
  <w:p w:rsidR="00846D67" w:rsidRDefault="00846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9D" w:rsidRDefault="00E2319D" w:rsidP="00846D67">
      <w:pPr>
        <w:spacing w:after="0" w:line="240" w:lineRule="auto"/>
      </w:pPr>
      <w:r>
        <w:separator/>
      </w:r>
    </w:p>
  </w:footnote>
  <w:footnote w:type="continuationSeparator" w:id="0">
    <w:p w:rsidR="00E2319D" w:rsidRDefault="00E2319D" w:rsidP="0084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DD1"/>
    <w:multiLevelType w:val="hybridMultilevel"/>
    <w:tmpl w:val="8CFC157C"/>
    <w:lvl w:ilvl="0" w:tplc="907A46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67"/>
    <w:rsid w:val="00040010"/>
    <w:rsid w:val="000B5E04"/>
    <w:rsid w:val="00142209"/>
    <w:rsid w:val="00257D2C"/>
    <w:rsid w:val="002A5A08"/>
    <w:rsid w:val="0030556E"/>
    <w:rsid w:val="003E42E7"/>
    <w:rsid w:val="003F59B3"/>
    <w:rsid w:val="00525909"/>
    <w:rsid w:val="005C7C28"/>
    <w:rsid w:val="006071CA"/>
    <w:rsid w:val="006558D1"/>
    <w:rsid w:val="006F4A20"/>
    <w:rsid w:val="0075538D"/>
    <w:rsid w:val="00846D67"/>
    <w:rsid w:val="00854AB8"/>
    <w:rsid w:val="00881178"/>
    <w:rsid w:val="008838F8"/>
    <w:rsid w:val="009637E8"/>
    <w:rsid w:val="009759C0"/>
    <w:rsid w:val="009A2091"/>
    <w:rsid w:val="00BE4160"/>
    <w:rsid w:val="00C84B8D"/>
    <w:rsid w:val="00C941FF"/>
    <w:rsid w:val="00D3022C"/>
    <w:rsid w:val="00D81BDC"/>
    <w:rsid w:val="00DF00F1"/>
    <w:rsid w:val="00E2319D"/>
    <w:rsid w:val="00E44669"/>
    <w:rsid w:val="00EF5D8B"/>
    <w:rsid w:val="00F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D67"/>
  </w:style>
  <w:style w:type="paragraph" w:styleId="a5">
    <w:name w:val="footer"/>
    <w:basedOn w:val="a"/>
    <w:link w:val="a6"/>
    <w:uiPriority w:val="99"/>
    <w:unhideWhenUsed/>
    <w:rsid w:val="0084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D67"/>
  </w:style>
  <w:style w:type="paragraph" w:styleId="a7">
    <w:name w:val="Balloon Text"/>
    <w:basedOn w:val="a"/>
    <w:link w:val="a8"/>
    <w:uiPriority w:val="99"/>
    <w:semiHidden/>
    <w:unhideWhenUsed/>
    <w:rsid w:val="0084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D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7D2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D67"/>
  </w:style>
  <w:style w:type="paragraph" w:styleId="a5">
    <w:name w:val="footer"/>
    <w:basedOn w:val="a"/>
    <w:link w:val="a6"/>
    <w:uiPriority w:val="99"/>
    <w:unhideWhenUsed/>
    <w:rsid w:val="0084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D67"/>
  </w:style>
  <w:style w:type="paragraph" w:styleId="a7">
    <w:name w:val="Balloon Text"/>
    <w:basedOn w:val="a"/>
    <w:link w:val="a8"/>
    <w:uiPriority w:val="99"/>
    <w:semiHidden/>
    <w:unhideWhenUsed/>
    <w:rsid w:val="0084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D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7D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Крылова</dc:creator>
  <cp:keywords/>
  <dc:description/>
  <cp:lastModifiedBy>Наталия В. Овчинникова</cp:lastModifiedBy>
  <cp:revision>7</cp:revision>
  <cp:lastPrinted>2016-02-29T16:05:00Z</cp:lastPrinted>
  <dcterms:created xsi:type="dcterms:W3CDTF">2015-06-23T12:23:00Z</dcterms:created>
  <dcterms:modified xsi:type="dcterms:W3CDTF">2016-02-29T16:20:00Z</dcterms:modified>
</cp:coreProperties>
</file>